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72" w:rsidRPr="003A6172" w:rsidRDefault="003A6172" w:rsidP="003A6172">
      <w:pPr>
        <w:rPr>
          <w:sz w:val="28"/>
          <w:szCs w:val="28"/>
        </w:rPr>
      </w:pPr>
      <w:r w:rsidRPr="003A6172">
        <w:rPr>
          <w:sz w:val="28"/>
          <w:szCs w:val="28"/>
        </w:rPr>
        <w:t>Советы учителя-логопеда:</w:t>
      </w:r>
    </w:p>
    <w:p w:rsidR="003A6172" w:rsidRPr="003A6172" w:rsidRDefault="003A6172" w:rsidP="003A6172">
      <w:pPr>
        <w:pStyle w:val="a3"/>
        <w:jc w:val="left"/>
        <w:rPr>
          <w:u w:val="none"/>
        </w:rPr>
      </w:pPr>
      <w:r w:rsidRPr="003A6172">
        <w:rPr>
          <w:u w:val="none"/>
        </w:rPr>
        <w:t>«Роль родителей в воспитании правильной речи»</w:t>
      </w:r>
    </w:p>
    <w:p w:rsidR="003A6172" w:rsidRPr="003A6172" w:rsidRDefault="003A6172" w:rsidP="003A6172">
      <w:pPr>
        <w:rPr>
          <w:sz w:val="28"/>
          <w:szCs w:val="28"/>
        </w:rPr>
      </w:pPr>
    </w:p>
    <w:p w:rsidR="003A6172" w:rsidRPr="003A6172" w:rsidRDefault="003A6172" w:rsidP="003A6172">
      <w:pPr>
        <w:jc w:val="right"/>
        <w:rPr>
          <w:sz w:val="28"/>
          <w:szCs w:val="28"/>
        </w:rPr>
      </w:pPr>
      <w:r w:rsidRPr="003A6172">
        <w:rPr>
          <w:sz w:val="28"/>
          <w:szCs w:val="28"/>
        </w:rPr>
        <w:t xml:space="preserve">Учитель-логопед </w:t>
      </w:r>
    </w:p>
    <w:p w:rsidR="003A6172" w:rsidRPr="003A6172" w:rsidRDefault="003A6172" w:rsidP="003A6172">
      <w:pPr>
        <w:jc w:val="right"/>
        <w:rPr>
          <w:sz w:val="28"/>
          <w:szCs w:val="28"/>
        </w:rPr>
      </w:pPr>
      <w:r w:rsidRPr="003A6172">
        <w:rPr>
          <w:sz w:val="28"/>
          <w:szCs w:val="28"/>
        </w:rPr>
        <w:t>Борзенкова Наталья Анатольевна</w:t>
      </w:r>
    </w:p>
    <w:p w:rsidR="003A6172" w:rsidRPr="003A6172" w:rsidRDefault="003A6172" w:rsidP="003A6172">
      <w:pPr>
        <w:jc w:val="right"/>
        <w:rPr>
          <w:sz w:val="28"/>
          <w:szCs w:val="28"/>
        </w:rPr>
      </w:pPr>
      <w:r w:rsidRPr="003A6172">
        <w:rPr>
          <w:sz w:val="28"/>
          <w:szCs w:val="28"/>
        </w:rPr>
        <w:t>Тавровская начальная школа-сад</w:t>
      </w:r>
    </w:p>
    <w:p w:rsidR="003A6172" w:rsidRDefault="003A6172" w:rsidP="003A6172">
      <w:pPr>
        <w:pStyle w:val="a3"/>
        <w:ind w:left="0"/>
        <w:jc w:val="left"/>
        <w:rPr>
          <w:u w:val="none"/>
        </w:rPr>
      </w:pP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школе в каждом классе обязательно есть один или несколько учеников, которые плохо справляются с учёбой, при этом дополнительные занятия не помогают. Они делают странные, нелепые ошибки при письме и чтении, их ругают за невнимательность, им трудно решать задачи.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говорить о помощи, давайте, не вдаваясь особенно в специфическую терминологию, попробуем разобраться, что такое письменная речь. Как она формируется, и что ей мешает?</w:t>
      </w:r>
    </w:p>
    <w:p w:rsidR="003A6172" w:rsidRDefault="003A6172" w:rsidP="003A6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своевременной помощи к 6-7 классу количество специфических ошибок может уменьшиться, но возрасти во много раз колич</w:t>
      </w:r>
      <w:r>
        <w:rPr>
          <w:sz w:val="28"/>
          <w:szCs w:val="28"/>
        </w:rPr>
        <w:t xml:space="preserve">ество орфографических ошибок.  </w:t>
      </w:r>
    </w:p>
    <w:p w:rsidR="003A6172" w:rsidRDefault="003A6172" w:rsidP="003A6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понять механизмы возникновения этих нарушений, необходимо разобраться, что управл</w:t>
      </w:r>
      <w:r>
        <w:rPr>
          <w:sz w:val="28"/>
          <w:szCs w:val="28"/>
        </w:rPr>
        <w:t>яет процессами чтения и письма.</w:t>
      </w:r>
    </w:p>
    <w:p w:rsidR="003A6172" w:rsidRDefault="003A6172" w:rsidP="003A6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Процесс становления чтения и письма сложен. В это</w:t>
      </w:r>
      <w:r>
        <w:rPr>
          <w:sz w:val="28"/>
          <w:szCs w:val="28"/>
        </w:rPr>
        <w:t>м участвуют четыре анализатора:</w:t>
      </w:r>
    </w:p>
    <w:p w:rsidR="003A6172" w:rsidRDefault="003A6172" w:rsidP="003A6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речедвигательный, который помогает осуществлять </w:t>
      </w:r>
      <w:proofErr w:type="spellStart"/>
      <w:r>
        <w:rPr>
          <w:sz w:val="28"/>
          <w:szCs w:val="28"/>
        </w:rPr>
        <w:t>артикулир</w:t>
      </w:r>
      <w:r>
        <w:rPr>
          <w:sz w:val="28"/>
          <w:szCs w:val="28"/>
        </w:rPr>
        <w:t>ование</w:t>
      </w:r>
      <w:proofErr w:type="spellEnd"/>
      <w:r>
        <w:rPr>
          <w:sz w:val="28"/>
          <w:szCs w:val="28"/>
        </w:rPr>
        <w:t>, т е. наше произношение;</w:t>
      </w:r>
    </w:p>
    <w:p w:rsidR="003A6172" w:rsidRDefault="003A6172" w:rsidP="003A6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речеслуховой, который помогает произвест</w:t>
      </w:r>
      <w:r>
        <w:rPr>
          <w:sz w:val="28"/>
          <w:szCs w:val="28"/>
        </w:rPr>
        <w:t xml:space="preserve">и отбор нужной фонемы (звука); </w:t>
      </w:r>
    </w:p>
    <w:p w:rsidR="003A6172" w:rsidRDefault="003A6172" w:rsidP="003A6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зрительный, который подбирает с</w:t>
      </w:r>
      <w:r>
        <w:rPr>
          <w:sz w:val="28"/>
          <w:szCs w:val="28"/>
        </w:rPr>
        <w:t>оответствующую графему (букву);</w:t>
      </w:r>
    </w:p>
    <w:p w:rsidR="003A6172" w:rsidRDefault="003A6172" w:rsidP="003A6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двигательный, с помощью которого осуществляется перевод графемы </w:t>
      </w:r>
    </w:p>
    <w:p w:rsidR="003A6172" w:rsidRDefault="003A6172" w:rsidP="003A6172">
      <w:pPr>
        <w:jc w:val="both"/>
        <w:rPr>
          <w:sz w:val="28"/>
          <w:szCs w:val="28"/>
        </w:rPr>
      </w:pPr>
      <w:r>
        <w:rPr>
          <w:sz w:val="28"/>
          <w:szCs w:val="28"/>
        </w:rPr>
        <w:t>в кинему (совокупность определённых дви</w:t>
      </w:r>
      <w:r>
        <w:rPr>
          <w:sz w:val="28"/>
          <w:szCs w:val="28"/>
        </w:rPr>
        <w:t>жений, необходимых для записи).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перешифровки происходят в теменно-затылочно-височной областях головного мозга и окончательно </w:t>
      </w:r>
      <w:r>
        <w:rPr>
          <w:sz w:val="28"/>
          <w:szCs w:val="28"/>
        </w:rPr>
        <w:t>формируются на</w:t>
      </w:r>
      <w:r>
        <w:rPr>
          <w:sz w:val="28"/>
          <w:szCs w:val="28"/>
        </w:rPr>
        <w:t xml:space="preserve"> 10-11-м году жизни.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начинается с мотива, побуждения, программирования – этот уровень, как и контроль, обеспечивается лобны</w:t>
      </w:r>
      <w:r>
        <w:rPr>
          <w:sz w:val="28"/>
          <w:szCs w:val="28"/>
        </w:rPr>
        <w:t>ми долями коры головного мозга.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вышесказанного, мы видим, что процесс письма и чтения является многоуровневым, и только при согласованной работе всех структур и анализаторов, при сохранности определённых структур головного мозга будет обеспечено успешное овладение </w:t>
      </w:r>
      <w:r>
        <w:rPr>
          <w:sz w:val="28"/>
          <w:szCs w:val="28"/>
        </w:rPr>
        <w:t xml:space="preserve">письменной речью.              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же причины лежат и основе тех нарушений, с которыми сталкивается чаще всего учитель в школе? Возьмём обычного школьника без видимых патологий. Как раз тот случай, когда ни родители, ни учителя не могут понять, почему у ребёнка ничего не получается, несмотря на старания.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Огромное значение для овладения процессами чтения и письма имеет степень сформированности всех сторон речи. Поэтому нарушения или задержка в развитии фонематического восприятия, лексико-грамматических</w:t>
      </w:r>
    </w:p>
    <w:p w:rsidR="003A6172" w:rsidRDefault="003A6172" w:rsidP="003A6172">
      <w:pPr>
        <w:jc w:val="both"/>
        <w:rPr>
          <w:sz w:val="28"/>
          <w:szCs w:val="28"/>
        </w:rPr>
      </w:pPr>
      <w:r>
        <w:rPr>
          <w:sz w:val="28"/>
          <w:szCs w:val="28"/>
        </w:rPr>
        <w:t>сторон, звукопроизношения на разных этапах развития является одной из основных причин дисг</w:t>
      </w:r>
      <w:r>
        <w:rPr>
          <w:sz w:val="28"/>
          <w:szCs w:val="28"/>
        </w:rPr>
        <w:t>рафии и дислексии.</w:t>
      </w:r>
    </w:p>
    <w:p w:rsidR="003A6172" w:rsidRDefault="003A6172" w:rsidP="003A6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Приходилось ли вам сталкиваться с такими случаями, когда родители говорят, что у них в детстве были такие же проблемы с письмом, как и у ребёнка? Иногда это просто </w:t>
      </w:r>
      <w:proofErr w:type="spellStart"/>
      <w:r>
        <w:rPr>
          <w:sz w:val="28"/>
          <w:szCs w:val="28"/>
        </w:rPr>
        <w:t>неуспешность</w:t>
      </w:r>
      <w:proofErr w:type="spellEnd"/>
      <w:r>
        <w:rPr>
          <w:sz w:val="28"/>
          <w:szCs w:val="28"/>
        </w:rPr>
        <w:t xml:space="preserve"> в овладении письмом, сложности с грамотностью. А иногда, дети повторяют те же ошибки, которые были у их родителей, бабушек, дедушек. Здесь играет роль наследственный фактор, когда ребёнку передаётся </w:t>
      </w:r>
      <w:proofErr w:type="spellStart"/>
      <w:r>
        <w:rPr>
          <w:sz w:val="28"/>
          <w:szCs w:val="28"/>
        </w:rPr>
        <w:t>недосформированность</w:t>
      </w:r>
      <w:proofErr w:type="spellEnd"/>
      <w:r>
        <w:rPr>
          <w:sz w:val="28"/>
          <w:szCs w:val="28"/>
        </w:rPr>
        <w:t xml:space="preserve"> определённых мозговых структур, их качественная незрелость. В этом случае в результате затруднения коркового контроля при овладении письменной речью ребёнок может испытывать примерно те же тру</w:t>
      </w:r>
      <w:r>
        <w:rPr>
          <w:sz w:val="28"/>
          <w:szCs w:val="28"/>
        </w:rPr>
        <w:t>дности, что и родители в школе.</w:t>
      </w:r>
    </w:p>
    <w:p w:rsidR="003A6172" w:rsidRDefault="003A6172" w:rsidP="003A6172">
      <w:pPr>
        <w:jc w:val="both"/>
        <w:rPr>
          <w:sz w:val="28"/>
          <w:szCs w:val="28"/>
        </w:rPr>
      </w:pPr>
      <w:r>
        <w:rPr>
          <w:sz w:val="28"/>
          <w:szCs w:val="28"/>
        </w:rPr>
        <w:t>Бывает, когда нарушения чтения и письма могут быть вызваны двуязычием в семье. В последнее время, в силу больших изменений в географии общества, когда многие вынуждены покидать свой дом, учить второй язык, эта причина с</w:t>
      </w:r>
      <w:r>
        <w:rPr>
          <w:sz w:val="28"/>
          <w:szCs w:val="28"/>
        </w:rPr>
        <w:t>тановится всё более актуальной.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неудач в становлении письменной речи может служить и несвоевременное формирование процесса </w:t>
      </w:r>
      <w:proofErr w:type="spellStart"/>
      <w:r>
        <w:rPr>
          <w:sz w:val="28"/>
          <w:szCs w:val="28"/>
        </w:rPr>
        <w:t>латерализации</w:t>
      </w:r>
      <w:proofErr w:type="spellEnd"/>
      <w:r>
        <w:rPr>
          <w:sz w:val="28"/>
          <w:szCs w:val="28"/>
        </w:rPr>
        <w:t xml:space="preserve"> (установление доминирующей роли одного из больших полушарий головного мозга). То есть к моменту обучения </w:t>
      </w:r>
      <w:r>
        <w:rPr>
          <w:sz w:val="28"/>
          <w:szCs w:val="28"/>
        </w:rPr>
        <w:t>грамоте у</w:t>
      </w:r>
      <w:r>
        <w:rPr>
          <w:sz w:val="28"/>
          <w:szCs w:val="28"/>
        </w:rPr>
        <w:t xml:space="preserve"> ребёнка должна сложиться чёткая латеральная ориентация, определённая ведущая рука. При задержке этого процесса, при скрытых формах </w:t>
      </w:r>
      <w:proofErr w:type="spellStart"/>
      <w:r>
        <w:rPr>
          <w:sz w:val="28"/>
          <w:szCs w:val="28"/>
        </w:rPr>
        <w:t>левшества</w:t>
      </w:r>
      <w:proofErr w:type="spellEnd"/>
      <w:r>
        <w:rPr>
          <w:sz w:val="28"/>
          <w:szCs w:val="28"/>
        </w:rPr>
        <w:t xml:space="preserve">, при попытках насильно заставить леворукого ребёнка писать правой рукой затрудняется корковый контроль над многими видами деятельности, что </w:t>
      </w:r>
      <w:r>
        <w:rPr>
          <w:sz w:val="28"/>
          <w:szCs w:val="28"/>
        </w:rPr>
        <w:t>неизбежно приводит</w:t>
      </w:r>
      <w:r>
        <w:rPr>
          <w:sz w:val="28"/>
          <w:szCs w:val="28"/>
        </w:rPr>
        <w:t xml:space="preserve"> к проблемам.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Расстройство в системах, обеспечивающих пространственные и временные представлении, также могут явиться прич</w:t>
      </w:r>
      <w:r>
        <w:rPr>
          <w:sz w:val="28"/>
          <w:szCs w:val="28"/>
        </w:rPr>
        <w:t>иной нарушения чтения и письма.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риска входят дети, не страдающие речевыми нарушениями, но имеющие нечёткую артикуляцию. Про таких детей обычно говорят: «Еле языком ворочает… каша во рту…» Их называют мямлями. Нечёткая команда, поступающая в структуры головного мозга от нечёткой артикуляции, может вызвать и нечёткие ответные реакции, что влечёт за </w:t>
      </w:r>
      <w:r>
        <w:rPr>
          <w:sz w:val="28"/>
          <w:szCs w:val="28"/>
        </w:rPr>
        <w:t>собой ошибки в чтении и письме.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Вернёмся к самому первому этапу. Когда ребёнок уже в первом классе, нужно вовремя выявить слабые</w:t>
      </w:r>
      <w:r>
        <w:rPr>
          <w:sz w:val="28"/>
          <w:szCs w:val="28"/>
        </w:rPr>
        <w:t xml:space="preserve"> места в дошкольной подготовке.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давно психологи говорят, что главное в дошкольной подготовке не научить ребёнка читать и писать, а психологически подготовить его к школе. Что под этим подразумевается? У начинающего школьника должно быть достаточно сформирована произвольная сфера, как в деятельности, так и в познавательных процессах, т.е. он должен делать не то, что ему данный момент хочется, а то, что требует учитель, запоминать то, что нужно и когда нужно, суметь активно работать весь урок.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такие познавательные процессы, как память, внимание, восприятие должны быть сформированы со</w:t>
      </w:r>
      <w:r>
        <w:rPr>
          <w:sz w:val="28"/>
          <w:szCs w:val="28"/>
        </w:rPr>
        <w:t>ответственно возрастным нормам.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конечно, интеллектуальное, речевое, моторное развитие должно </w:t>
      </w:r>
      <w:r>
        <w:rPr>
          <w:sz w:val="28"/>
          <w:szCs w:val="28"/>
        </w:rPr>
        <w:t>также соответствовать возрасту.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же могут появиться первые признаки нарушений? При обучении чтению – уже на первых этапах; при обучении письму – во второй половине первого года и во втором классе. Иногда наиболее ярко специфические ошибки появляются в 3 классе. Но в этом случае первые признаки всё же были и раньше,</w:t>
      </w:r>
      <w:r>
        <w:rPr>
          <w:sz w:val="28"/>
          <w:szCs w:val="28"/>
        </w:rPr>
        <w:t xml:space="preserve"> только остались незамеченными.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первых этапах работа с ребёнком, страдающим дисграфией и </w:t>
      </w:r>
      <w:proofErr w:type="spellStart"/>
      <w:r>
        <w:rPr>
          <w:sz w:val="28"/>
          <w:szCs w:val="28"/>
        </w:rPr>
        <w:t>дислексией</w:t>
      </w:r>
      <w:proofErr w:type="spellEnd"/>
      <w:r>
        <w:rPr>
          <w:sz w:val="28"/>
          <w:szCs w:val="28"/>
        </w:rPr>
        <w:t>, идёт в основном устная. Диктанты здесь принесут только вред. Многочисленные ошибки, которые неизбежно будут допущены при их написании, фиксируются в памяти ребёнка. По этой причине нежелательно детям с дисграфией давать упражнения с неотработанным текстом (поиск ошибок). Суть дела в том, что ребенку нежелательно видет</w:t>
      </w:r>
      <w:r>
        <w:rPr>
          <w:sz w:val="28"/>
          <w:szCs w:val="28"/>
        </w:rPr>
        <w:t>ь неправильно написанные слова.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«Коррекционная проба» можно посоветовать родителям. При успешном выполнении этого упражнения не реже 5 дней в неделю в течение 5 </w:t>
      </w:r>
      <w:r>
        <w:rPr>
          <w:sz w:val="28"/>
          <w:szCs w:val="28"/>
        </w:rPr>
        <w:t>минут, через</w:t>
      </w:r>
      <w:r>
        <w:rPr>
          <w:sz w:val="28"/>
          <w:szCs w:val="28"/>
        </w:rPr>
        <w:t xml:space="preserve"> 2-3 месяц</w:t>
      </w:r>
      <w:r>
        <w:rPr>
          <w:sz w:val="28"/>
          <w:szCs w:val="28"/>
        </w:rPr>
        <w:t>а уменьшится количество ошибок.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ребёнку ненужную неинтересную книгу с достаточным по размеру шрифтом. В этой книге он должен ежедневно находить заданную букву. В начале это может быть одна буква, а через несколько дней, когда пропусков станет меньше, можно задание усложнить: одну букву зачёркиват</w:t>
      </w:r>
      <w:r>
        <w:rPr>
          <w:sz w:val="28"/>
          <w:szCs w:val="28"/>
        </w:rPr>
        <w:t>ь, а другую обвести в кружочек.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вообще, в работе с такими проблемами нельзя ждать быстрых результатов. </w:t>
      </w:r>
      <w:r>
        <w:rPr>
          <w:sz w:val="28"/>
          <w:szCs w:val="28"/>
        </w:rPr>
        <w:t>Надо набраться терпения.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ребёнок требует индивидуального подхода. Один будет сидеть дома или в школе, выполнять все упражнения, которые ему предложат. Другой через 7-19 минут не будет знать, куда деть руки и ноги. Подвижных детей не стоит насильно заставлять выполнять какие-то дополнительные задания. Им бы на</w:t>
      </w:r>
      <w:r>
        <w:rPr>
          <w:sz w:val="28"/>
          <w:szCs w:val="28"/>
        </w:rPr>
        <w:t>браться терпения уроки сделать.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развитие фонематического восприятия, и </w:t>
      </w:r>
      <w:r>
        <w:rPr>
          <w:sz w:val="28"/>
          <w:szCs w:val="28"/>
        </w:rPr>
        <w:t>звукобуквенный</w:t>
      </w:r>
      <w:r>
        <w:rPr>
          <w:sz w:val="28"/>
          <w:szCs w:val="28"/>
        </w:rPr>
        <w:t xml:space="preserve"> анализ слов, и развитие памяти, внимания – всё </w:t>
      </w:r>
      <w:r>
        <w:rPr>
          <w:sz w:val="28"/>
          <w:szCs w:val="28"/>
        </w:rPr>
        <w:t>это можно</w:t>
      </w:r>
      <w:r>
        <w:rPr>
          <w:sz w:val="28"/>
          <w:szCs w:val="28"/>
        </w:rPr>
        <w:t xml:space="preserve"> делать в любой обстановке – примените свою фантазию. Это касается и родителей. </w:t>
      </w:r>
      <w:r>
        <w:rPr>
          <w:sz w:val="28"/>
          <w:szCs w:val="28"/>
        </w:rPr>
        <w:t>Например,</w:t>
      </w:r>
    </w:p>
    <w:p w:rsidR="003A6172" w:rsidRDefault="003A6172" w:rsidP="003A6172">
      <w:pPr>
        <w:jc w:val="both"/>
        <w:rPr>
          <w:sz w:val="28"/>
          <w:szCs w:val="28"/>
        </w:rPr>
      </w:pPr>
      <w:r>
        <w:rPr>
          <w:sz w:val="28"/>
          <w:szCs w:val="28"/>
        </w:rPr>
        <w:t>1.Вы убираете на кухне, ребёнок вертится рядом. Пусть найдёт не менее 10 названий предметов, где есть, например, звук «с».</w:t>
      </w:r>
    </w:p>
    <w:p w:rsidR="003A6172" w:rsidRDefault="003A6172" w:rsidP="003A6172">
      <w:pPr>
        <w:jc w:val="both"/>
        <w:rPr>
          <w:sz w:val="28"/>
          <w:szCs w:val="28"/>
        </w:rPr>
      </w:pPr>
      <w:r>
        <w:rPr>
          <w:sz w:val="28"/>
          <w:szCs w:val="28"/>
        </w:rPr>
        <w:t>2.Идёте ребёнком из школы, попросите, чтобы он 1 минуту внимательно смотрел на дорогу, потом спросите, сколько красных машин проехало, сколько всего машин проехало, или что-либо другое.</w:t>
      </w:r>
    </w:p>
    <w:p w:rsidR="003A6172" w:rsidRDefault="003A6172" w:rsidP="003A6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 приходите с ребёнком в магазин, можно использовать время покупок для развития </w:t>
      </w:r>
      <w:r>
        <w:rPr>
          <w:sz w:val="28"/>
          <w:szCs w:val="28"/>
        </w:rPr>
        <w:t>звукобуквенного</w:t>
      </w:r>
      <w:r>
        <w:rPr>
          <w:sz w:val="28"/>
          <w:szCs w:val="28"/>
        </w:rPr>
        <w:t xml:space="preserve"> анализа: попросите ребёнка найти продукты с заданным звуком.</w:t>
      </w:r>
    </w:p>
    <w:p w:rsidR="003A6172" w:rsidRDefault="003A6172" w:rsidP="003A6172">
      <w:pPr>
        <w:jc w:val="both"/>
        <w:rPr>
          <w:sz w:val="28"/>
          <w:szCs w:val="28"/>
        </w:rPr>
      </w:pPr>
      <w:r>
        <w:rPr>
          <w:sz w:val="28"/>
          <w:szCs w:val="28"/>
        </w:rPr>
        <w:t>4.Развивая слуховое внимание, попросите ребёнка не разговаривать 1 минуту, не объясняя причину, затем спросите, что он услышал за это время, какие звуки, голоса.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Любые игры и просто действия, даже самые, казалось бы, незамысловатые, направленные на развитие речи и таких процессов, как память, внимание, восприятие полезны для ребёнка. Но они принесут пользу только тогда, когда выполняются на подъёме, без насилия.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Бывает так, что неуспешный ребёнок в школе прекрасно занимается со специалистом. И происходит это потому, что его просто по-другому стали учить, учитывая все его особенности. И глядишь, глаза засветились, улыбка появилась на лице ученика</w:t>
      </w:r>
      <w:r>
        <w:rPr>
          <w:sz w:val="28"/>
          <w:szCs w:val="28"/>
        </w:rPr>
        <w:t>, родители облегченно вздыхаю</w:t>
      </w:r>
      <w:bookmarkStart w:id="0" w:name="_GoBack"/>
      <w:bookmarkEnd w:id="0"/>
      <w:r>
        <w:rPr>
          <w:sz w:val="28"/>
          <w:szCs w:val="28"/>
        </w:rPr>
        <w:t>т.</w:t>
      </w:r>
    </w:p>
    <w:p w:rsidR="003A6172" w:rsidRDefault="003A6172" w:rsidP="003A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уверена, что превосходных результатов можно добиться в работе с детьми, страдающими нарушениями письменной речи тогда, когда все вместе объединяются и учитель, и психолог, и логопед, и конечно, родители. </w:t>
      </w:r>
    </w:p>
    <w:p w:rsidR="003A6172" w:rsidRDefault="003A6172" w:rsidP="003A6172">
      <w:pPr>
        <w:jc w:val="both"/>
        <w:rPr>
          <w:sz w:val="28"/>
          <w:szCs w:val="28"/>
        </w:rPr>
      </w:pPr>
    </w:p>
    <w:p w:rsidR="003A6172" w:rsidRDefault="003A6172" w:rsidP="003A6172">
      <w:pPr>
        <w:jc w:val="both"/>
        <w:rPr>
          <w:sz w:val="28"/>
          <w:szCs w:val="28"/>
        </w:rPr>
      </w:pPr>
    </w:p>
    <w:p w:rsidR="003A6172" w:rsidRDefault="003A6172" w:rsidP="003A6172">
      <w:pPr>
        <w:jc w:val="both"/>
        <w:rPr>
          <w:sz w:val="28"/>
          <w:szCs w:val="28"/>
        </w:rPr>
      </w:pPr>
    </w:p>
    <w:p w:rsidR="003A6172" w:rsidRDefault="003A6172" w:rsidP="003A6172">
      <w:pPr>
        <w:jc w:val="both"/>
        <w:rPr>
          <w:sz w:val="28"/>
          <w:szCs w:val="28"/>
        </w:rPr>
      </w:pPr>
    </w:p>
    <w:p w:rsidR="003A6172" w:rsidRDefault="003A6172" w:rsidP="003A6172">
      <w:pPr>
        <w:jc w:val="both"/>
        <w:rPr>
          <w:sz w:val="28"/>
          <w:szCs w:val="28"/>
        </w:rPr>
      </w:pPr>
    </w:p>
    <w:p w:rsidR="003A6172" w:rsidRDefault="003A6172" w:rsidP="003A6172">
      <w:pPr>
        <w:jc w:val="both"/>
        <w:rPr>
          <w:sz w:val="28"/>
          <w:szCs w:val="28"/>
        </w:rPr>
      </w:pPr>
    </w:p>
    <w:p w:rsidR="003A6172" w:rsidRDefault="003A6172" w:rsidP="003A6172">
      <w:pPr>
        <w:jc w:val="both"/>
        <w:rPr>
          <w:sz w:val="28"/>
          <w:szCs w:val="28"/>
        </w:rPr>
      </w:pPr>
    </w:p>
    <w:p w:rsidR="003A6172" w:rsidRDefault="003A6172" w:rsidP="003A6172">
      <w:pPr>
        <w:jc w:val="both"/>
        <w:rPr>
          <w:sz w:val="28"/>
          <w:szCs w:val="28"/>
        </w:rPr>
      </w:pPr>
    </w:p>
    <w:p w:rsidR="003A6172" w:rsidRDefault="003A6172" w:rsidP="003A6172">
      <w:pPr>
        <w:jc w:val="both"/>
        <w:rPr>
          <w:sz w:val="28"/>
          <w:szCs w:val="28"/>
        </w:rPr>
      </w:pPr>
    </w:p>
    <w:p w:rsidR="0020617F" w:rsidRDefault="0020617F"/>
    <w:sectPr w:rsidR="0020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93"/>
    <w:rsid w:val="0020617F"/>
    <w:rsid w:val="003A6172"/>
    <w:rsid w:val="003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0CD3-33AE-4F50-8E98-99590F7C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6172"/>
    <w:pPr>
      <w:ind w:left="113"/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3A61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2017-02-17T08:22:00Z</dcterms:created>
  <dcterms:modified xsi:type="dcterms:W3CDTF">2017-02-17T08:28:00Z</dcterms:modified>
</cp:coreProperties>
</file>