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FB" w:rsidRPr="004432FB" w:rsidRDefault="004432FB" w:rsidP="004432FB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432FB">
        <w:rPr>
          <w:rFonts w:ascii="Times New Roman" w:hAnsi="Times New Roman"/>
          <w:b/>
          <w:i/>
          <w:sz w:val="28"/>
          <w:szCs w:val="28"/>
        </w:rPr>
        <w:t>Агуреева</w:t>
      </w:r>
      <w:proofErr w:type="spellEnd"/>
      <w:r w:rsidRPr="004432FB">
        <w:rPr>
          <w:rFonts w:ascii="Times New Roman" w:hAnsi="Times New Roman"/>
          <w:b/>
          <w:i/>
          <w:sz w:val="28"/>
          <w:szCs w:val="28"/>
        </w:rPr>
        <w:t xml:space="preserve"> Любовь Николаевна, </w:t>
      </w:r>
    </w:p>
    <w:p w:rsidR="004432FB" w:rsidRPr="004432FB" w:rsidRDefault="004432FB" w:rsidP="004432FB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4432FB">
        <w:rPr>
          <w:rFonts w:ascii="Times New Roman" w:hAnsi="Times New Roman"/>
          <w:b/>
          <w:i/>
          <w:sz w:val="28"/>
          <w:szCs w:val="28"/>
        </w:rPr>
        <w:t xml:space="preserve">воспитатель 2-ой младшей группы </w:t>
      </w:r>
    </w:p>
    <w:p w:rsidR="004432FB" w:rsidRPr="004432FB" w:rsidRDefault="004432FB" w:rsidP="004432FB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4432FB">
        <w:rPr>
          <w:rFonts w:ascii="Times New Roman" w:hAnsi="Times New Roman"/>
          <w:b/>
          <w:i/>
          <w:sz w:val="28"/>
          <w:szCs w:val="28"/>
        </w:rPr>
        <w:t xml:space="preserve"> структурного подразделения «детский сад» </w:t>
      </w:r>
    </w:p>
    <w:p w:rsidR="004432FB" w:rsidRPr="004432FB" w:rsidRDefault="004432FB" w:rsidP="004432FB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2FB">
        <w:rPr>
          <w:rFonts w:ascii="Times New Roman" w:hAnsi="Times New Roman" w:cs="Times New Roman"/>
          <w:b/>
          <w:i/>
          <w:sz w:val="28"/>
          <w:szCs w:val="28"/>
        </w:rPr>
        <w:t>МОУ «</w:t>
      </w:r>
      <w:proofErr w:type="spellStart"/>
      <w:r w:rsidRPr="004432FB">
        <w:rPr>
          <w:rFonts w:ascii="Times New Roman" w:hAnsi="Times New Roman" w:cs="Times New Roman"/>
          <w:b/>
          <w:i/>
          <w:sz w:val="28"/>
          <w:szCs w:val="28"/>
        </w:rPr>
        <w:t>Тавровская</w:t>
      </w:r>
      <w:proofErr w:type="spellEnd"/>
      <w:r w:rsidRPr="004432FB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4432FB" w:rsidRPr="004432FB" w:rsidRDefault="004432FB" w:rsidP="002B657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B657C" w:rsidRDefault="002B657C" w:rsidP="004432F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Организация образовательного процесса на основе духовно-нравственных и социокультурных ценностей</w:t>
      </w:r>
    </w:p>
    <w:p w:rsidR="004432FB" w:rsidRPr="004432FB" w:rsidRDefault="004432FB" w:rsidP="004432F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современное российское общество остро переживает кризис духовно – нравственных идеалов. И самая большая опасность, подстерегающая наше общество сегодня –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духовно – нравственное воспитание подрастающего поколения – одна из актуальнейших задач отечественного образования.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образовании в Российской Федерации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2, п. 2) указывает, что воспитание должно быть направлено на развитие личности на основе «социокультурных, духовно – нравственных ценностей и принятых в обществе правил и норм поведения в интересах человека, семьи, общества и государства».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основных направлений отечественной педагогики сегодня обращено к духовно – нравственным ценностям Российского образования и воспитания.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 культур и воспитанием бережного отношения к историческому наследию российского народа. Именно этого так не достает в настоящее время в нашем современном обществе.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современные дошкольные учреждения призваны сыграть ведущую роль в формировании основ духовной ориентации и нравственного поведения детей.</w:t>
      </w:r>
      <w:r w:rsid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здесь закладывается фундамент духовности.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в детском саду должен уметь помочь ребенку, направив его в нужное русло. Он должен 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стремиться не подавлять</w:t>
      </w:r>
      <w:proofErr w:type="gram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направлять инициативу ребят; развивать их общественное мнение, развивать детское самоуправление.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педагогического мастерства педагога-воспитателя зависит его влияние на личность ребенка и помощь в социализации.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обязаны донести до наших детей моральные принципы и этические нормы, которые дадут им прочную основу для становления в жизни.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работы с детьми дошкольного возраста могут быть различными.</w:t>
      </w:r>
      <w:r w:rsid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познавательному развитию на тему духовно – нравственного воспитания детей («Мир вокруг нас», «Край, в котором т</w:t>
      </w:r>
      <w:r w:rsid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живёшь», «Дерево добрых дел»)</w:t>
      </w: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нравственного и духовно – нравственного содержания.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совместных праздников с родителями.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музеев, библиотеки с целью знакомства с духовными ценностями и историей Отечества.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диафильмов, использование аудиозаписей и технических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обучения.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Экскурсии, целевые прогулки (по городу, посёлку)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выставок (совместная деятельность детей и родителей.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музыкальных сказок духовно – нравственного содержания.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 по духовно – нравственной тематике.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детьми о правилах поведения.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с детьми можно построить по следующим направлениям:</w:t>
      </w:r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 – нравственное (занятия, беседы, устные поручения)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оздоровительное (праздники, игры подвижные, ролевые и строительные, прогулки, экскурсии и походы)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 – познавательные (встречи, целевые прогулки, экскурсии.</w:t>
      </w:r>
      <w:proofErr w:type="gram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Концерты, просмотр диафильмов)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 – трудовое (труд по самообслуживанию, уборка группы и территории, труд по интересам, изготовление подарков к праздникам)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B657C" w:rsidRPr="004432FB" w:rsidRDefault="002B657C" w:rsidP="004432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самое главное то, что эффективность этого процесса определяется характером взаимодействия детей и взрослых (родителей, воспитателей, а также той системой ценностей, которая лежит в его основе).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Ведущую роль в становлении личности ребенка-дошкольника играет семья. Именно в семье благодаря ощущению "живой человеческой среды" и на основе наблюдаемых форм поведения взрослых ребенок приобретает первый социокультурный опыт. Вовлечение родителей в педагогическую деятельность, их заинтересованное участие в </w:t>
      </w:r>
      <w:proofErr w:type="spell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образовательном процессе важно не потому, что этого хочет воспитатель, а потому, что это необходимо для развития их собственного ребёнка. Важно стремление к тому, чтобы родители стали единомышленниками и союзниками в вопросе духовно – нравственного воспитания малышей.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Организуя взаимодействие детского сада и семьи по формированию духовно – нравственных качеств, можно использовать как традиционные, так и не традиционные формы работы, отдавая предпочтение </w:t>
      </w:r>
      <w:proofErr w:type="spell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</w:t>
      </w:r>
      <w:proofErr w:type="spell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ориентированным формам, развивающим и обогащающим взаимодействие </w:t>
      </w: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и родителей, помогающим стать родителям активными участниками мероприятий, а не пассивными наблюдателями. Среди них можно выделить такие формы работы:</w:t>
      </w:r>
    </w:p>
    <w:p w:rsidR="004432FB" w:rsidRDefault="004432FB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формы работы с семьей: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Родительские собрания на духовно-нравственные темы;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Лекторий для родителей;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Открытые показы </w:t>
      </w:r>
      <w:proofErr w:type="spell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 вопросов и ответов;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ТОО)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консультации специалистов;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Визиты домой;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социальной карты с целью изучения, обобщения и распространения опыта семейного воспитания;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детьми дома (ведение тетради эмоционального развития ребенка)</w:t>
      </w:r>
      <w:proofErr w:type="gramStart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с родителями праздники, спектакли, именины детей;</w:t>
      </w:r>
    </w:p>
    <w:p w:rsidR="002B657C" w:rsidRPr="004432FB" w:rsidRDefault="002B657C" w:rsidP="004432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посещение богослужений и прогулки по монастырю;</w:t>
      </w:r>
    </w:p>
    <w:p w:rsidR="004432FB" w:rsidRPr="004432FB" w:rsidRDefault="002B657C" w:rsidP="002B657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нравственное и духовное можно воспитать лишь на основе уважения к старшим, близким, друзьям, соблюдения установленного порядка в доме, в детском саду, бережного отношения к окружающему.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Развивая у ребёнка стремление к общению и умение общаться с окружающими его людьми, важно ставить перед собой такую задачу: воспитать личность, умеющую видеть в другом человеке тоже личность.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Воспитывая ребёнка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 самим собой.</w:t>
      </w:r>
    </w:p>
    <w:p w:rsidR="002B657C" w:rsidRPr="004432FB" w:rsidRDefault="002B657C" w:rsidP="002B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-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- это естественная потребность человека, призванного в этот мир.</w:t>
      </w:r>
    </w:p>
    <w:p w:rsidR="002B657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результат, на который очень хотелось бы надеяться, заключается в усвоении ребенком вечных человеческих ценностей: </w:t>
      </w:r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милосердия, сострадания, правдолюбия; в стремлении его к добру и неприятии зла.</w:t>
      </w:r>
    </w:p>
    <w:p w:rsidR="00AB113C" w:rsidRPr="004432FB" w:rsidRDefault="002B657C" w:rsidP="0044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32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дети должны жить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sectPr w:rsidR="00AB113C" w:rsidRPr="0044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ABF"/>
    <w:multiLevelType w:val="hybridMultilevel"/>
    <w:tmpl w:val="35E4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D62D6"/>
    <w:multiLevelType w:val="hybridMultilevel"/>
    <w:tmpl w:val="F82A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C"/>
    <w:rsid w:val="002B657C"/>
    <w:rsid w:val="004432FB"/>
    <w:rsid w:val="00A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</cp:revision>
  <dcterms:created xsi:type="dcterms:W3CDTF">2015-07-14T07:46:00Z</dcterms:created>
  <dcterms:modified xsi:type="dcterms:W3CDTF">2016-11-15T20:19:00Z</dcterms:modified>
</cp:coreProperties>
</file>